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E8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四川省隆威安保服务有限责任公司</w:t>
      </w:r>
    </w:p>
    <w:p w14:paraId="4F916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2026年度雇主责任险询价邀请</w:t>
      </w:r>
    </w:p>
    <w:p w14:paraId="4459B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7407A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各符合资质的保险服务机构：</w:t>
      </w:r>
    </w:p>
    <w:p w14:paraId="489A3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健全公司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安全生产风险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防控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体系，有效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防范化解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用工责任风险，保障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公司及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员工合法权益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降低经营风险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及经济损失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四川省隆威安保服务有限责任公司就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2026年度雇主责任险采购项目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公开询价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诚邀资质齐全、信誉优良、服务专业、具备同类项目服务经验的保险机构参与本次报价，具体询价事宜明确如下：</w:t>
      </w:r>
    </w:p>
    <w:p w14:paraId="6DE67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一、项目基本信息</w:t>
      </w:r>
    </w:p>
    <w:p w14:paraId="401161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1.项目名称：四川省隆威安保服务有限责任公司2026年度雇主责任险采购项目</w:t>
      </w:r>
    </w:p>
    <w:p w14:paraId="7DFD60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2.服务期限：一年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自2026年6月30日零时起至2027年6月29日二十四时止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）</w:t>
      </w:r>
    </w:p>
    <w:p w14:paraId="4F099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.参保概况：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预计参保930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人，涵盖行政办公、守押、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安保等岗位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 w14:paraId="303E5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4.项目预算：年度总保费不超过人民币10万元（大写：壹拾万元整），超预算报价为无效报价。</w:t>
      </w:r>
    </w:p>
    <w:p w14:paraId="37D0A2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二、核心投保要求</w:t>
      </w:r>
    </w:p>
    <w:p w14:paraId="2D15D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  <w:t>（一）保障主体</w:t>
      </w:r>
    </w:p>
    <w:p w14:paraId="1B400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保障范围覆盖公司全体在职正式员工、合同制员工及临时劳务派遣人员，最终投保人数以双方核定名单为准。保险期内，支持人员入职、离职、增减、岗位替换等免费无条件批改，无任何批改服务费。</w:t>
      </w:r>
    </w:p>
    <w:p w14:paraId="08399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  <w:t>（二）保障责任要求</w:t>
      </w:r>
    </w:p>
    <w:p w14:paraId="6A168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所有保障条款不得低于本文件约定标准，释义清晰、无模糊表述、无隐形限制性条款。</w:t>
      </w:r>
    </w:p>
    <w:p w14:paraId="50E2B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保险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责任：保障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员工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工作时间、工作场所内因工意外导致的身故、伤残、医疗费用，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覆盖上下班途中交通意外、履职过程突发意外事故。</w:t>
      </w:r>
    </w:p>
    <w:p w14:paraId="79639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2.医疗保障：包含意外门诊、住院、检查、手术、床位、合理用药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、护理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合规费用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，支持社保内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外合理医疗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费用报销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，无不合理报销限制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 w14:paraId="22C15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3.附加保障：需包含误工费、住院津贴、伤残就业补助金、仲裁诉讼费、法律维权费用、紧急救援费用等常规附加责任。</w:t>
      </w:r>
    </w:p>
    <w:p w14:paraId="5B8D1F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4.免责条款：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单独列明全部免责条款，严禁设置规避常规用工风险的隐形免责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、限制性、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霸王条款，不得缩减法定及常规用工保障范围。</w:t>
      </w:r>
    </w:p>
    <w:p w14:paraId="24D0CD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  <w:t>（三）最低保额标准（硬性要求）</w:t>
      </w:r>
    </w:p>
    <w:p w14:paraId="48E15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以下为最低保障标准，任意一项不满足即为无效报价：</w:t>
      </w:r>
    </w:p>
    <w:p w14:paraId="3D430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单人单次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事故身故/伤残保额：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20万元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；</w:t>
      </w:r>
    </w:p>
    <w:p w14:paraId="44615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单人单次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事故医疗费用保额：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000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；</w:t>
      </w:r>
    </w:p>
    <w:p w14:paraId="31183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3.住院津贴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误工费：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100元/天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，无免赔天数、无严苛赔付限制；</w:t>
      </w:r>
    </w:p>
    <w:p w14:paraId="6AA59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4.单次、全年累计赔偿限额足额覆盖全员用工风险，满足企业整体风险兜底需求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 w14:paraId="5DA20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三、报价单位资质及服务要求</w:t>
      </w:r>
    </w:p>
    <w:p w14:paraId="42D61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1.具备独立法人资格，持有有效营业执照、保险业务经营许可证，经营范围含责任保险、雇主责任险相关业务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；</w:t>
      </w:r>
    </w:p>
    <w:p w14:paraId="0C632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近三年无重大行政处罚、无行业失信记录、无重大理赔纠纷及有效投诉记录，行业信誉良好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；</w:t>
      </w:r>
    </w:p>
    <w:p w14:paraId="1CF66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.在绵阳市主城区设有固定营业网点及专属服务团队，可提供现场对接、快速查勘、上门理赔、应急处置等落地服务，不接受远程代管服务模式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；</w:t>
      </w:r>
    </w:p>
    <w:p w14:paraId="0BA906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.具备政企、安保行业雇主责任险承保服务经验，拥有成熟的风险排查、事故预防、理赔处置及售后保障体系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；</w:t>
      </w:r>
    </w:p>
    <w:p w14:paraId="7C9CD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.本项目不接受联合体、个人、中介挂靠及转包分包报价，仅接受保险公司直营主体报价。</w:t>
      </w:r>
    </w:p>
    <w:p w14:paraId="024C6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四、报价需提交资料</w:t>
      </w:r>
    </w:p>
    <w:p w14:paraId="5B6D3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所有资料统一装订密封，封面标注项目名称、报价单位、联系人及电话，全部资料加盖企业鲜章，具体清单如下：</w:t>
      </w:r>
    </w:p>
    <w:p w14:paraId="7C98F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1.营业执照、保险经营许可证有效复印件；</w:t>
      </w:r>
    </w:p>
    <w:p w14:paraId="69EF3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2.法定代表人身份证明或授权委托书及对应身份证复印件；</w:t>
      </w:r>
    </w:p>
    <w:p w14:paraId="6A462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企业简介、绵阳本地服务团队配置方案；</w:t>
      </w:r>
    </w:p>
    <w:p w14:paraId="49DB3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4.2023年1月1日至今政企、安保行业同类项目合作佐证材料（合同、中标通知书等）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；</w:t>
      </w:r>
    </w:p>
    <w:p w14:paraId="107AD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.完整投保方案、正式保险条款、责任保障明细清单；</w:t>
      </w:r>
    </w:p>
    <w:p w14:paraId="36CD9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.正式报价单（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列明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总保费、人均保费、保额明细、缴费方式、优惠政策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、增值服务等内容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）；</w:t>
      </w:r>
    </w:p>
    <w:p w14:paraId="0E7C2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.理赔服务承诺（含查勘时效、理赔流程、赔付时效、应急处置方案）；</w:t>
      </w:r>
    </w:p>
    <w:p w14:paraId="5EF76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.售后服务方案（含日常对接、人员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批量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批改、保单变更、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到期提醒、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风险预警等服务内容）。</w:t>
      </w:r>
    </w:p>
    <w:p w14:paraId="50980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五、报价规则及评审标准</w:t>
      </w:r>
    </w:p>
    <w:p w14:paraId="559E7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  <w:t>（一）基础报价规则</w:t>
      </w:r>
    </w:p>
    <w:p w14:paraId="1C2A9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1.本次报价为一次性闭口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包干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价，包含保险费、服务费、工本费等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相关费用，服务期内无任何隐形收费、额外收费。</w:t>
      </w:r>
    </w:p>
    <w:p w14:paraId="1B488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2.报价方案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贴合我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岗位风险特点，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保障标准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不得低于本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文件最低保额标准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，保障不足视为无效报价。</w:t>
      </w:r>
    </w:p>
    <w:p w14:paraId="4BB13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3.所有报价资料须真实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弄虚作假、资料不全、逾期报送、未密封盖章的，一律作废处理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，不予评审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 w14:paraId="2B5BF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（二）评审标准</w:t>
      </w:r>
    </w:p>
    <w:p w14:paraId="75F95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default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本次评审采用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量化打分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总分100分。我公司将根据综合评审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得分从高到低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择优确定合作单位；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得分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一致的，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以报价更低者优先。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本次询价结果我公司拥有最终解释权。评审标准如下：</w:t>
      </w:r>
    </w:p>
    <w:p w14:paraId="4991B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报价价格（30分）</w:t>
      </w:r>
    </w:p>
    <w:p w14:paraId="1FBF8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以有效报价中的最低报价为评标基准价，得满分30分；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其余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报价得分计算公式：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报价得分＝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（基准价/参评报价）×30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（保留2位小数）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超预算、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恶意低价无合理说明的，直接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判定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无效。</w:t>
      </w:r>
    </w:p>
    <w:p w14:paraId="024AD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核心保障条款（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分）</w:t>
      </w:r>
    </w:p>
    <w:p w14:paraId="565E4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（1）完全满足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本文件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最低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保额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标准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任意一项不满足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无效；</w:t>
      </w:r>
    </w:p>
    <w:p w14:paraId="4666C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赔偿限额充足、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无隐形限制条款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、无不合理报销约束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，得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，存在限制条款不得分；</w:t>
      </w:r>
    </w:p>
    <w:p w14:paraId="13A1A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附加增值保障（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分）</w:t>
      </w:r>
    </w:p>
    <w:p w14:paraId="0E4E5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提供具备实际风险防控价值的增值服务及保障条款，经评审认定有效后每项得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分，最高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分。</w:t>
      </w:r>
    </w:p>
    <w:p w14:paraId="421D6B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能补充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工伤保险法定基础赔付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企业自付成本，补齐工伤赔付缺口，最大化转嫁用工赔偿风险、优化人力成本支出，在伤残赔付比例、误工补偿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实现企业权益最优保障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的，得10分。</w:t>
      </w:r>
    </w:p>
    <w:p w14:paraId="4C220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.同类业绩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分）</w:t>
      </w:r>
    </w:p>
    <w:p w14:paraId="03E91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提供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一个2023年1月1日以来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有效同类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业绩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，最高10分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（需提供合同、中标通知书等佐证材料，无佐证不计分）。</w:t>
      </w:r>
    </w:p>
    <w:p w14:paraId="44E50F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行业服务实力（10分）</w:t>
      </w:r>
    </w:p>
    <w:p w14:paraId="23EB13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绵阳市主城区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设有固定营业网点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专属本地化服务团队，可现场对接服务，得6分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无固定属地网点不得分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；</w:t>
      </w:r>
    </w:p>
    <w:p w14:paraId="15676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（2）具备完善的风险排查、风险预警服务体系，服务机制完善、流程规范得4分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；不完善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酌情扣1-4分。</w:t>
      </w:r>
    </w:p>
    <w:p w14:paraId="48683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理赔及售后服务方案（10分）</w:t>
      </w:r>
    </w:p>
    <w:p w14:paraId="42CD4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（1）理赔全流程时效承诺清晰、优于行业标准，得5分，内容模糊、无具体时效酌情扣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1-5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分；</w:t>
      </w:r>
    </w:p>
    <w:p w14:paraId="73737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（2）重大事故应急、疑难理赔处置方案完善，得3分，缺失或不完善酌情扣1-3分；</w:t>
      </w:r>
    </w:p>
    <w:p w14:paraId="0FBE5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（3）日常运维、人员批改、保单变更等服务流程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承诺完整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，得2分，内容简略酌情扣1-2分。</w:t>
      </w:r>
    </w:p>
    <w:p w14:paraId="79E7E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六、询价截止时间及联系方式</w:t>
      </w:r>
    </w:p>
    <w:p w14:paraId="4E3BB2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1.报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名及资料报送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截止时间：2026年6月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17:00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（逾期不予受理）</w:t>
      </w:r>
    </w:p>
    <w:p w14:paraId="315DCD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联系/报送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地址：绵阳市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涪城区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临园路中段99号中大财富广场17楼</w:t>
      </w:r>
    </w:p>
    <w:p w14:paraId="78A1F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3.联系人：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郑女士、王女士</w:t>
      </w:r>
    </w:p>
    <w:p w14:paraId="48299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4.联系电话：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0816-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2246016</w:t>
      </w:r>
    </w:p>
    <w:p w14:paraId="3E6D6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七、其他说明</w:t>
      </w:r>
    </w:p>
    <w:p w14:paraId="1474B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1.本次询价仅作为合作单位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筛选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依据，不构成强制缔约义务。</w:t>
      </w:r>
    </w:p>
    <w:p w14:paraId="2C50C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2.确定合作单位后，双方依据本次询价约定及报价方案签订正式保险服务合同。</w:t>
      </w:r>
    </w:p>
    <w:p w14:paraId="14091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3.报价单位可在报送截止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前对接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答疑，充分了解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需求。</w:t>
      </w:r>
    </w:p>
    <w:p w14:paraId="55BEF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四川省隆威安保服务有限责任公司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 xml:space="preserve">      </w:t>
      </w:r>
    </w:p>
    <w:p w14:paraId="7E1B1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 xml:space="preserve">            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E647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80D13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80D13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NDM0NzM0ZGIwYWE2YzY5NzhlNDc4NDA0ZTFlMjkifQ=="/>
  </w:docVars>
  <w:rsids>
    <w:rsidRoot w:val="44B9099F"/>
    <w:rsid w:val="006D5812"/>
    <w:rsid w:val="01D408F4"/>
    <w:rsid w:val="02482703"/>
    <w:rsid w:val="02A47361"/>
    <w:rsid w:val="02D768EE"/>
    <w:rsid w:val="030B47EA"/>
    <w:rsid w:val="03CD1A9F"/>
    <w:rsid w:val="04B862AB"/>
    <w:rsid w:val="05AA7D73"/>
    <w:rsid w:val="05E0766C"/>
    <w:rsid w:val="05E7509A"/>
    <w:rsid w:val="072D2F81"/>
    <w:rsid w:val="07440BC9"/>
    <w:rsid w:val="07FE2B6F"/>
    <w:rsid w:val="082425D6"/>
    <w:rsid w:val="088A4403"/>
    <w:rsid w:val="08A32510"/>
    <w:rsid w:val="08CE330F"/>
    <w:rsid w:val="09414AC1"/>
    <w:rsid w:val="09434CDD"/>
    <w:rsid w:val="09C120A6"/>
    <w:rsid w:val="0A2148F3"/>
    <w:rsid w:val="0A434869"/>
    <w:rsid w:val="0AAA37AF"/>
    <w:rsid w:val="0AB67731"/>
    <w:rsid w:val="0BAF665A"/>
    <w:rsid w:val="0C663265"/>
    <w:rsid w:val="0D5A1BF7"/>
    <w:rsid w:val="0DF90060"/>
    <w:rsid w:val="0E947D89"/>
    <w:rsid w:val="0ECD2846"/>
    <w:rsid w:val="0F711E78"/>
    <w:rsid w:val="1077526D"/>
    <w:rsid w:val="10BC5375"/>
    <w:rsid w:val="10C83D1A"/>
    <w:rsid w:val="10E5667A"/>
    <w:rsid w:val="10FB4FD4"/>
    <w:rsid w:val="11292A0B"/>
    <w:rsid w:val="11DF30C9"/>
    <w:rsid w:val="123E4294"/>
    <w:rsid w:val="128B1CD8"/>
    <w:rsid w:val="12A07F3B"/>
    <w:rsid w:val="12C34799"/>
    <w:rsid w:val="12E12E71"/>
    <w:rsid w:val="132F62D2"/>
    <w:rsid w:val="135451EE"/>
    <w:rsid w:val="138A5FE6"/>
    <w:rsid w:val="13C84772"/>
    <w:rsid w:val="15916DD0"/>
    <w:rsid w:val="15932B49"/>
    <w:rsid w:val="15A75916"/>
    <w:rsid w:val="160A6935"/>
    <w:rsid w:val="164503E9"/>
    <w:rsid w:val="16B234A2"/>
    <w:rsid w:val="16D24FDB"/>
    <w:rsid w:val="174C713D"/>
    <w:rsid w:val="17831A20"/>
    <w:rsid w:val="179F163A"/>
    <w:rsid w:val="17B9616B"/>
    <w:rsid w:val="17C90AA4"/>
    <w:rsid w:val="18EE62E8"/>
    <w:rsid w:val="192143A1"/>
    <w:rsid w:val="1A5B5BFF"/>
    <w:rsid w:val="1B446693"/>
    <w:rsid w:val="1C0320AA"/>
    <w:rsid w:val="1CEB14BC"/>
    <w:rsid w:val="1EF06916"/>
    <w:rsid w:val="20893CB3"/>
    <w:rsid w:val="20AE1A8D"/>
    <w:rsid w:val="21137F8F"/>
    <w:rsid w:val="213827F6"/>
    <w:rsid w:val="21570ECE"/>
    <w:rsid w:val="21843C8D"/>
    <w:rsid w:val="21967F75"/>
    <w:rsid w:val="223E5BEA"/>
    <w:rsid w:val="239A1546"/>
    <w:rsid w:val="250501B3"/>
    <w:rsid w:val="250A6257"/>
    <w:rsid w:val="252512E3"/>
    <w:rsid w:val="252E63EA"/>
    <w:rsid w:val="25585215"/>
    <w:rsid w:val="26062EC3"/>
    <w:rsid w:val="26B366AE"/>
    <w:rsid w:val="26F25034"/>
    <w:rsid w:val="27433CA3"/>
    <w:rsid w:val="27532138"/>
    <w:rsid w:val="27FC457D"/>
    <w:rsid w:val="2B944ACD"/>
    <w:rsid w:val="2BB94533"/>
    <w:rsid w:val="2BFB4B4C"/>
    <w:rsid w:val="2DA3549B"/>
    <w:rsid w:val="2DD46CEA"/>
    <w:rsid w:val="2DD92C6B"/>
    <w:rsid w:val="2E1B7727"/>
    <w:rsid w:val="2E312AA7"/>
    <w:rsid w:val="304C3240"/>
    <w:rsid w:val="30D81900"/>
    <w:rsid w:val="311E608B"/>
    <w:rsid w:val="3202600F"/>
    <w:rsid w:val="32DA370D"/>
    <w:rsid w:val="32E7407C"/>
    <w:rsid w:val="332B21BB"/>
    <w:rsid w:val="337A6C9E"/>
    <w:rsid w:val="33837901"/>
    <w:rsid w:val="33E60163"/>
    <w:rsid w:val="342804A8"/>
    <w:rsid w:val="34452E08"/>
    <w:rsid w:val="34C24459"/>
    <w:rsid w:val="357F234A"/>
    <w:rsid w:val="35C67F79"/>
    <w:rsid w:val="35F2731C"/>
    <w:rsid w:val="362829E1"/>
    <w:rsid w:val="364315C9"/>
    <w:rsid w:val="370B5317"/>
    <w:rsid w:val="381D19C3"/>
    <w:rsid w:val="38765C86"/>
    <w:rsid w:val="388A7983"/>
    <w:rsid w:val="399D7242"/>
    <w:rsid w:val="39A34DD0"/>
    <w:rsid w:val="3AE113B1"/>
    <w:rsid w:val="3B6E70E8"/>
    <w:rsid w:val="3C9E1C4F"/>
    <w:rsid w:val="3D37175C"/>
    <w:rsid w:val="3D3D3216"/>
    <w:rsid w:val="3E381993"/>
    <w:rsid w:val="3E59441C"/>
    <w:rsid w:val="3F0062A9"/>
    <w:rsid w:val="3FFE1E84"/>
    <w:rsid w:val="40204729"/>
    <w:rsid w:val="409F1AF2"/>
    <w:rsid w:val="423746D8"/>
    <w:rsid w:val="42ED2FE9"/>
    <w:rsid w:val="43195B8C"/>
    <w:rsid w:val="445F7F16"/>
    <w:rsid w:val="447A4A8B"/>
    <w:rsid w:val="447F3C93"/>
    <w:rsid w:val="44B9099F"/>
    <w:rsid w:val="44D311A1"/>
    <w:rsid w:val="456164D6"/>
    <w:rsid w:val="456357E4"/>
    <w:rsid w:val="4648442B"/>
    <w:rsid w:val="46A61E2C"/>
    <w:rsid w:val="46C16C66"/>
    <w:rsid w:val="46E110B6"/>
    <w:rsid w:val="47ED75E7"/>
    <w:rsid w:val="48AE4FC8"/>
    <w:rsid w:val="48C42A3E"/>
    <w:rsid w:val="48C77FB2"/>
    <w:rsid w:val="49441489"/>
    <w:rsid w:val="494D47E1"/>
    <w:rsid w:val="495C67D2"/>
    <w:rsid w:val="49B06B1E"/>
    <w:rsid w:val="4A5E7EA2"/>
    <w:rsid w:val="4A7521AE"/>
    <w:rsid w:val="4B86222C"/>
    <w:rsid w:val="4BCB7C3F"/>
    <w:rsid w:val="4BD72A88"/>
    <w:rsid w:val="4C1B6029"/>
    <w:rsid w:val="4C987DFA"/>
    <w:rsid w:val="4C994E32"/>
    <w:rsid w:val="4CCF34FD"/>
    <w:rsid w:val="4CE2073C"/>
    <w:rsid w:val="4D5D520F"/>
    <w:rsid w:val="4E0B07C7"/>
    <w:rsid w:val="5013415D"/>
    <w:rsid w:val="51025EB1"/>
    <w:rsid w:val="514C35D0"/>
    <w:rsid w:val="514E7348"/>
    <w:rsid w:val="516C77CE"/>
    <w:rsid w:val="52032F4A"/>
    <w:rsid w:val="52286556"/>
    <w:rsid w:val="525A1D1D"/>
    <w:rsid w:val="52C84ED8"/>
    <w:rsid w:val="52CB6777"/>
    <w:rsid w:val="55393E6B"/>
    <w:rsid w:val="55FD30EB"/>
    <w:rsid w:val="56C8194B"/>
    <w:rsid w:val="56EF512A"/>
    <w:rsid w:val="57790E97"/>
    <w:rsid w:val="57BD720F"/>
    <w:rsid w:val="58490869"/>
    <w:rsid w:val="585711D8"/>
    <w:rsid w:val="58821CCB"/>
    <w:rsid w:val="58ED38EB"/>
    <w:rsid w:val="5980650D"/>
    <w:rsid w:val="5A7F15C4"/>
    <w:rsid w:val="5ACE14FA"/>
    <w:rsid w:val="5B726329"/>
    <w:rsid w:val="5B9E2C7A"/>
    <w:rsid w:val="5BA20659"/>
    <w:rsid w:val="5BE8230B"/>
    <w:rsid w:val="5D072AA1"/>
    <w:rsid w:val="5D6657B2"/>
    <w:rsid w:val="5E1D18DB"/>
    <w:rsid w:val="5E99457E"/>
    <w:rsid w:val="5ECF75EF"/>
    <w:rsid w:val="5EDC2437"/>
    <w:rsid w:val="5F752991"/>
    <w:rsid w:val="5F8D3732"/>
    <w:rsid w:val="5FA36AB1"/>
    <w:rsid w:val="5FED0CD4"/>
    <w:rsid w:val="6142054C"/>
    <w:rsid w:val="621C2B4B"/>
    <w:rsid w:val="621E2D67"/>
    <w:rsid w:val="6254243E"/>
    <w:rsid w:val="62922E0D"/>
    <w:rsid w:val="62C62CF6"/>
    <w:rsid w:val="6300246C"/>
    <w:rsid w:val="636649C5"/>
    <w:rsid w:val="63D95197"/>
    <w:rsid w:val="63E37DC4"/>
    <w:rsid w:val="644665A5"/>
    <w:rsid w:val="64EB73F6"/>
    <w:rsid w:val="65E25E59"/>
    <w:rsid w:val="670A5668"/>
    <w:rsid w:val="672F1572"/>
    <w:rsid w:val="68170038"/>
    <w:rsid w:val="6844104D"/>
    <w:rsid w:val="6850354E"/>
    <w:rsid w:val="69A47FF6"/>
    <w:rsid w:val="6A303637"/>
    <w:rsid w:val="6A425119"/>
    <w:rsid w:val="6AFF4786"/>
    <w:rsid w:val="6B655563"/>
    <w:rsid w:val="6C2B67AC"/>
    <w:rsid w:val="6C5B2E67"/>
    <w:rsid w:val="6C89702F"/>
    <w:rsid w:val="6CA67BE1"/>
    <w:rsid w:val="6CEA21C3"/>
    <w:rsid w:val="6CEB5F3B"/>
    <w:rsid w:val="6CED3A62"/>
    <w:rsid w:val="6D1D6C3D"/>
    <w:rsid w:val="6E4C2A0A"/>
    <w:rsid w:val="6EBF4F8A"/>
    <w:rsid w:val="6F190B3E"/>
    <w:rsid w:val="6F6A1399"/>
    <w:rsid w:val="6FDD00E5"/>
    <w:rsid w:val="7016507D"/>
    <w:rsid w:val="70D20225"/>
    <w:rsid w:val="70F33611"/>
    <w:rsid w:val="70F74EAF"/>
    <w:rsid w:val="714F1B55"/>
    <w:rsid w:val="7169291A"/>
    <w:rsid w:val="71D44171"/>
    <w:rsid w:val="7258372B"/>
    <w:rsid w:val="725D51E5"/>
    <w:rsid w:val="73240D44"/>
    <w:rsid w:val="732C6966"/>
    <w:rsid w:val="73BD558A"/>
    <w:rsid w:val="73D72D76"/>
    <w:rsid w:val="74620891"/>
    <w:rsid w:val="74957ABA"/>
    <w:rsid w:val="74FC6BA6"/>
    <w:rsid w:val="75120509"/>
    <w:rsid w:val="752B5127"/>
    <w:rsid w:val="75D91027"/>
    <w:rsid w:val="764D731F"/>
    <w:rsid w:val="765B1A3C"/>
    <w:rsid w:val="76EE06EA"/>
    <w:rsid w:val="79450781"/>
    <w:rsid w:val="798D58F3"/>
    <w:rsid w:val="79A4194C"/>
    <w:rsid w:val="79F3642F"/>
    <w:rsid w:val="7A546ECE"/>
    <w:rsid w:val="7B42141C"/>
    <w:rsid w:val="7BD04C7A"/>
    <w:rsid w:val="7CD6006E"/>
    <w:rsid w:val="7CF44998"/>
    <w:rsid w:val="7E265025"/>
    <w:rsid w:val="7F6C4CBA"/>
    <w:rsid w:val="7F70091B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628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pacing w:before="100" w:beforeLines="0" w:beforeAutospacing="0" w:after="100" w:afterLines="0" w:afterAutospacing="0" w:line="570" w:lineRule="exact"/>
      <w:ind w:firstLine="640" w:firstLineChars="200"/>
      <w:outlineLvl w:val="0"/>
    </w:pPr>
    <w:rPr>
      <w:rFonts w:ascii="Tahoma" w:hAnsi="Tahoma" w:eastAsia="黑体"/>
      <w:kern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widowControl w:val="0"/>
      <w:spacing w:before="20" w:beforeLines="0" w:beforeAutospacing="0" w:after="20" w:afterLines="0" w:afterAutospacing="0" w:line="570" w:lineRule="exact"/>
      <w:ind w:firstLine="640" w:firstLineChars="200"/>
      <w:outlineLvl w:val="1"/>
    </w:pPr>
    <w:rPr>
      <w:rFonts w:ascii="Arial" w:hAnsi="Arial" w:eastAsia="楷体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260" w:after="260" w:line="570" w:lineRule="exact"/>
      <w:ind w:firstLine="0" w:firstLineChars="0"/>
      <w:jc w:val="center"/>
      <w:outlineLvl w:val="2"/>
    </w:pPr>
    <w:rPr>
      <w:rFonts w:ascii="楷体" w:hAnsi="楷体" w:eastAsia="楷体" w:cs="Times New Roman"/>
      <w:b/>
      <w:color w:val="auto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ascii="Calibri" w:hAnsi="Calibri" w:eastAsia="仿宋" w:cs="Times New Roman"/>
      <w:kern w:val="0"/>
      <w:sz w:val="24"/>
      <w:szCs w:val="22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3166</Words>
  <Characters>3343</Characters>
  <Lines>0</Lines>
  <Paragraphs>0</Paragraphs>
  <TotalTime>24</TotalTime>
  <ScaleCrop>false</ScaleCrop>
  <LinksUpToDate>false</LinksUpToDate>
  <CharactersWithSpaces>3379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2024-08-22T03:43:00Z</dcterms:created>
  <dc:creator>Flo1383203217</dc:creator>
  <cp:lastModifiedBy>yyn</cp:lastModifiedBy>
  <dcterms:modified xsi:type="dcterms:W3CDTF">2026-06-04T07:56:33Z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0BD860F1C42248F78FA3FC373BDA5B44_13</vt:lpwstr>
  </property>
  <property fmtid="{D5CDD505-2E9C-101B-9397-08002B2CF9AE}" pid="4" name="KSOTemplateDocerSaveRecord">
    <vt:lpwstr>eyJoZGlkIjoiOTJkNDM0NzM0ZGIwYWE2YzY5NzhlNDc4NDA0ZTFlMjkiLCJ1c2VySWQiOiI3MTM5NjcxIn0=</vt:lpwstr>
  </property>
</Properties>
</file>